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DAC2" w14:textId="77777777" w:rsidR="00FE067E" w:rsidRPr="006B2724" w:rsidRDefault="00CD36CF" w:rsidP="00CC1F3B">
      <w:pPr>
        <w:pStyle w:val="TitlePageOrigin"/>
        <w:rPr>
          <w:color w:val="auto"/>
        </w:rPr>
      </w:pPr>
      <w:r w:rsidRPr="006B2724">
        <w:rPr>
          <w:color w:val="auto"/>
        </w:rPr>
        <w:t>WEST virginia legislature</w:t>
      </w:r>
    </w:p>
    <w:p w14:paraId="499E23EF" w14:textId="77777777" w:rsidR="00CD36CF" w:rsidRPr="006B2724" w:rsidRDefault="00CD36CF" w:rsidP="00CC1F3B">
      <w:pPr>
        <w:pStyle w:val="TitlePageSession"/>
        <w:rPr>
          <w:color w:val="auto"/>
        </w:rPr>
      </w:pPr>
      <w:r w:rsidRPr="006B2724">
        <w:rPr>
          <w:color w:val="auto"/>
        </w:rPr>
        <w:t>20</w:t>
      </w:r>
      <w:r w:rsidR="00CB1ADC" w:rsidRPr="006B2724">
        <w:rPr>
          <w:color w:val="auto"/>
        </w:rPr>
        <w:t>2</w:t>
      </w:r>
      <w:r w:rsidR="004D36C4" w:rsidRPr="006B2724">
        <w:rPr>
          <w:color w:val="auto"/>
        </w:rPr>
        <w:t>1</w:t>
      </w:r>
      <w:r w:rsidRPr="006B2724">
        <w:rPr>
          <w:color w:val="auto"/>
        </w:rPr>
        <w:t xml:space="preserve"> regular session</w:t>
      </w:r>
    </w:p>
    <w:p w14:paraId="52D57166" w14:textId="77777777" w:rsidR="00CD36CF" w:rsidRPr="006B2724" w:rsidRDefault="00124B1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B2724">
            <w:rPr>
              <w:color w:val="auto"/>
            </w:rPr>
            <w:t>Introduced</w:t>
          </w:r>
        </w:sdtContent>
      </w:sdt>
    </w:p>
    <w:p w14:paraId="616C2D45" w14:textId="713534A3" w:rsidR="00CD36CF" w:rsidRPr="006B2724" w:rsidRDefault="00124B1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46D49" w:rsidRPr="006B2724">
            <w:rPr>
              <w:color w:val="auto"/>
            </w:rPr>
            <w:t>Senate</w:t>
          </w:r>
        </w:sdtContent>
      </w:sdt>
      <w:r w:rsidR="00303684" w:rsidRPr="006B2724">
        <w:rPr>
          <w:color w:val="auto"/>
        </w:rPr>
        <w:t xml:space="preserve"> </w:t>
      </w:r>
      <w:r w:rsidR="00CD36CF" w:rsidRPr="006B272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849D7">
            <w:rPr>
              <w:color w:val="auto"/>
            </w:rPr>
            <w:t>251</w:t>
          </w:r>
        </w:sdtContent>
      </w:sdt>
    </w:p>
    <w:p w14:paraId="0E119A65" w14:textId="63EDE4C5" w:rsidR="00CD36CF" w:rsidRPr="006B2724" w:rsidRDefault="00CD36CF" w:rsidP="00CC1F3B">
      <w:pPr>
        <w:pStyle w:val="Sponsors"/>
        <w:rPr>
          <w:color w:val="auto"/>
        </w:rPr>
      </w:pPr>
      <w:r w:rsidRPr="006B272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46D49" w:rsidRPr="006B2724">
            <w:rPr>
              <w:color w:val="auto"/>
            </w:rPr>
            <w:t>Senator</w:t>
          </w:r>
          <w:r w:rsidR="00124B19">
            <w:rPr>
              <w:color w:val="auto"/>
            </w:rPr>
            <w:t>s</w:t>
          </w:r>
          <w:r w:rsidR="00C46D49" w:rsidRPr="006B2724">
            <w:rPr>
              <w:color w:val="auto"/>
            </w:rPr>
            <w:t xml:space="preserve"> Rucker</w:t>
          </w:r>
          <w:r w:rsidR="00124B19">
            <w:rPr>
              <w:color w:val="auto"/>
            </w:rPr>
            <w:t>, Woodrum, and Grady</w:t>
          </w:r>
        </w:sdtContent>
      </w:sdt>
    </w:p>
    <w:p w14:paraId="545CBE80" w14:textId="3B1FE58B" w:rsidR="00E831B3" w:rsidRPr="006B2724" w:rsidRDefault="00CD36CF" w:rsidP="00CC1F3B">
      <w:pPr>
        <w:pStyle w:val="References"/>
        <w:rPr>
          <w:color w:val="auto"/>
        </w:rPr>
      </w:pPr>
      <w:r w:rsidRPr="006B2724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849D7" w:rsidRPr="005849D7">
            <w:rPr>
              <w:color w:val="auto"/>
              <w:szCs w:val="24"/>
            </w:rPr>
            <w:t>Introduced February 12, 2021; referred</w:t>
          </w:r>
          <w:r w:rsidR="005849D7" w:rsidRPr="005849D7">
            <w:rPr>
              <w:color w:val="auto"/>
              <w:szCs w:val="24"/>
            </w:rPr>
            <w:br/>
            <w:t>to the Committee on</w:t>
          </w:r>
          <w:r w:rsidR="00CE2247">
            <w:rPr>
              <w:color w:val="auto"/>
              <w:szCs w:val="24"/>
            </w:rPr>
            <w:t xml:space="preserve"> Health and Human Resources; and then to the Committee on the Judiciary</w:t>
          </w:r>
        </w:sdtContent>
      </w:sdt>
      <w:r w:rsidRPr="006B2724">
        <w:rPr>
          <w:color w:val="auto"/>
        </w:rPr>
        <w:t>]</w:t>
      </w:r>
    </w:p>
    <w:p w14:paraId="05051BFB" w14:textId="63EBCD79" w:rsidR="00303684" w:rsidRPr="006B2724" w:rsidRDefault="0000526A" w:rsidP="00CC1F3B">
      <w:pPr>
        <w:pStyle w:val="TitleSection"/>
        <w:rPr>
          <w:color w:val="auto"/>
        </w:rPr>
      </w:pPr>
      <w:r w:rsidRPr="006B2724">
        <w:rPr>
          <w:color w:val="auto"/>
        </w:rPr>
        <w:lastRenderedPageBreak/>
        <w:t>A BILL</w:t>
      </w:r>
      <w:r w:rsidR="00D315E3" w:rsidRPr="006B2724">
        <w:rPr>
          <w:color w:val="auto"/>
        </w:rPr>
        <w:t xml:space="preserve"> to amend the Code of West Virginia, 1931, as amended, by adding thereto a new article, designated §16-63-1 </w:t>
      </w:r>
      <w:r w:rsidR="001C2778" w:rsidRPr="006B2724">
        <w:rPr>
          <w:color w:val="auto"/>
        </w:rPr>
        <w:t xml:space="preserve">and §16-63-2, all relating to creating the Living Infants Fairness and Equality Act; legislative findings; </w:t>
      </w:r>
      <w:r w:rsidR="00963ECA" w:rsidRPr="006B2724">
        <w:rPr>
          <w:color w:val="auto"/>
        </w:rPr>
        <w:t xml:space="preserve">definitions; </w:t>
      </w:r>
      <w:r w:rsidR="001C2778" w:rsidRPr="006B2724">
        <w:rPr>
          <w:color w:val="auto"/>
        </w:rPr>
        <w:t>and recognizing unborn children as natural persons</w:t>
      </w:r>
      <w:r w:rsidR="00DD44EA" w:rsidRPr="006B2724">
        <w:rPr>
          <w:color w:val="auto"/>
        </w:rPr>
        <w:t xml:space="preserve"> entitled to all safeguards granted to all living person</w:t>
      </w:r>
      <w:r w:rsidR="005849D7">
        <w:rPr>
          <w:color w:val="auto"/>
        </w:rPr>
        <w:t>s</w:t>
      </w:r>
      <w:r w:rsidR="00DD44EA" w:rsidRPr="006B2724">
        <w:rPr>
          <w:color w:val="auto"/>
        </w:rPr>
        <w:t xml:space="preserve"> in West Virginia under the Bill of Rights </w:t>
      </w:r>
      <w:r w:rsidR="005849D7">
        <w:rPr>
          <w:color w:val="auto"/>
        </w:rPr>
        <w:t>of</w:t>
      </w:r>
      <w:r w:rsidR="00DD44EA" w:rsidRPr="006B2724">
        <w:rPr>
          <w:color w:val="auto"/>
        </w:rPr>
        <w:t xml:space="preserve"> the Constitution of </w:t>
      </w:r>
      <w:r w:rsidR="00B11420" w:rsidRPr="006B2724">
        <w:rPr>
          <w:color w:val="auto"/>
        </w:rPr>
        <w:t xml:space="preserve">the </w:t>
      </w:r>
      <w:r w:rsidR="00DD44EA" w:rsidRPr="006B2724">
        <w:rPr>
          <w:color w:val="auto"/>
        </w:rPr>
        <w:t>United States and the West Virginia Constitution</w:t>
      </w:r>
      <w:r w:rsidR="00963ECA" w:rsidRPr="006B2724">
        <w:rPr>
          <w:color w:val="auto"/>
        </w:rPr>
        <w:t>.</w:t>
      </w:r>
    </w:p>
    <w:p w14:paraId="300F19BE" w14:textId="77777777" w:rsidR="00303684" w:rsidRPr="006B2724" w:rsidRDefault="00303684" w:rsidP="00CC1F3B">
      <w:pPr>
        <w:pStyle w:val="EnactingClause"/>
        <w:rPr>
          <w:color w:val="auto"/>
        </w:rPr>
        <w:sectPr w:rsidR="00303684" w:rsidRPr="006B2724" w:rsidSect="00776A1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B2724">
        <w:rPr>
          <w:color w:val="auto"/>
        </w:rPr>
        <w:t>Be it enacted by the Legislature of West Virginia:</w:t>
      </w:r>
    </w:p>
    <w:p w14:paraId="4E5B5248" w14:textId="2468F037" w:rsidR="008736AA" w:rsidRPr="006B2724" w:rsidRDefault="003D732B" w:rsidP="001B3E49">
      <w:pPr>
        <w:pStyle w:val="ArticleHeading"/>
        <w:rPr>
          <w:color w:val="auto"/>
          <w:u w:val="single"/>
        </w:rPr>
      </w:pPr>
      <w:r w:rsidRPr="006B2724">
        <w:rPr>
          <w:color w:val="auto"/>
          <w:u w:val="single"/>
        </w:rPr>
        <w:t>ARTICLE 63.  Living Infants Fairness and Equality Act.</w:t>
      </w:r>
    </w:p>
    <w:p w14:paraId="20708035" w14:textId="6BE89C63" w:rsidR="00C33014" w:rsidRPr="006B2724" w:rsidRDefault="003D732B" w:rsidP="001B3E49">
      <w:pPr>
        <w:pStyle w:val="SectionHeading"/>
        <w:rPr>
          <w:color w:val="auto"/>
          <w:u w:val="single"/>
        </w:rPr>
      </w:pPr>
      <w:r w:rsidRPr="006B2724">
        <w:rPr>
          <w:color w:val="auto"/>
          <w:u w:val="single"/>
        </w:rPr>
        <w:t>§16-63-1.  Legislative findings.</w:t>
      </w:r>
    </w:p>
    <w:p w14:paraId="55C47FFE" w14:textId="0348B0F3" w:rsidR="003D732B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The Legislature makes the following findings:</w:t>
      </w:r>
    </w:p>
    <w:p w14:paraId="78F69B1A" w14:textId="6548FF90" w:rsidR="009513A3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(1)  In the founding of the United States of America, several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states affirmed that:</w:t>
      </w:r>
      <w:r w:rsidR="001B5F62" w:rsidRPr="006B2724">
        <w:rPr>
          <w:color w:val="auto"/>
          <w:u w:val="single"/>
        </w:rPr>
        <w:t xml:space="preserve"> </w:t>
      </w:r>
      <w:r w:rsidR="005A6C17" w:rsidRPr="006B2724">
        <w:rPr>
          <w:color w:val="auto"/>
          <w:u w:val="single"/>
        </w:rPr>
        <w:t>”</w:t>
      </w:r>
      <w:r w:rsidRPr="006B2724">
        <w:rPr>
          <w:color w:val="auto"/>
          <w:u w:val="single"/>
        </w:rPr>
        <w:t>We hold these Truths to be self-evident, that all Men are created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equal, that they are endowed by their Creator with certain unalienable Rights, that among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 xml:space="preserve">these are Life, Liberty, and the Pursuit of Happiness–that to secure these </w:t>
      </w:r>
      <w:r w:rsidR="009513A3" w:rsidRPr="006B2724">
        <w:rPr>
          <w:color w:val="auto"/>
          <w:u w:val="single"/>
        </w:rPr>
        <w:t>Rights, Governments</w:t>
      </w:r>
      <w:r w:rsidRPr="006B2724">
        <w:rPr>
          <w:color w:val="auto"/>
          <w:u w:val="single"/>
        </w:rPr>
        <w:t xml:space="preserve"> are instituted among men;</w:t>
      </w:r>
      <w:r w:rsidR="005A6C17" w:rsidRPr="006B2724">
        <w:rPr>
          <w:color w:val="auto"/>
          <w:u w:val="single"/>
        </w:rPr>
        <w:t>”</w:t>
      </w:r>
    </w:p>
    <w:p w14:paraId="54FD6FDF" w14:textId="0D948418" w:rsidR="003672E8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(2) To protect the fundamental rights of all persons, and specifically to protect the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fundamental rights of particular classes of persons who had not previously been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 xml:space="preserve">recognized under law, the 14th Amendment to the </w:t>
      </w:r>
      <w:r w:rsidR="00DD44EA" w:rsidRPr="006B2724">
        <w:rPr>
          <w:color w:val="auto"/>
          <w:u w:val="single"/>
        </w:rPr>
        <w:t>Constitution of United States</w:t>
      </w:r>
      <w:r w:rsidRPr="006B2724">
        <w:rPr>
          <w:color w:val="auto"/>
          <w:u w:val="single"/>
        </w:rPr>
        <w:t xml:space="preserve"> was ratified,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providing that,</w:t>
      </w:r>
      <w:r w:rsidR="009513A3" w:rsidRPr="006B2724">
        <w:rPr>
          <w:color w:val="auto"/>
          <w:u w:val="single"/>
        </w:rPr>
        <w:t xml:space="preserve"> </w:t>
      </w:r>
      <w:r w:rsidR="005A6C17" w:rsidRPr="006B2724">
        <w:rPr>
          <w:color w:val="auto"/>
          <w:u w:val="single"/>
        </w:rPr>
        <w:t>“</w:t>
      </w:r>
      <w:r w:rsidRPr="006B2724">
        <w:rPr>
          <w:color w:val="auto"/>
          <w:u w:val="single"/>
        </w:rPr>
        <w:t>nor shall any State deprive any person of life, liberty, or property,</w:t>
      </w:r>
      <w:r w:rsidR="009513A3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without due process of law; nor deny any person within its jurisdiction the equal</w:t>
      </w:r>
      <w:r w:rsidR="003672E8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protection of the laws</w:t>
      </w:r>
      <w:r w:rsidR="005A6C17" w:rsidRPr="006B2724">
        <w:rPr>
          <w:color w:val="auto"/>
          <w:u w:val="single"/>
        </w:rPr>
        <w:t>”</w:t>
      </w:r>
      <w:r w:rsidRPr="006B2724">
        <w:rPr>
          <w:color w:val="auto"/>
          <w:u w:val="single"/>
        </w:rPr>
        <w:t>;</w:t>
      </w:r>
    </w:p>
    <w:p w14:paraId="733FFFD4" w14:textId="6F4BECC9" w:rsidR="003672E8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(3) Modern medical science, not available decades ago, demonstrates that unborn</w:t>
      </w:r>
      <w:r w:rsidR="003672E8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 xml:space="preserve">children are a class of living, distinct </w:t>
      </w:r>
      <w:r w:rsidR="00F974B6" w:rsidRPr="006B2724">
        <w:rPr>
          <w:color w:val="auto"/>
          <w:u w:val="single"/>
        </w:rPr>
        <w:t>persons,</w:t>
      </w:r>
      <w:r w:rsidRPr="006B2724">
        <w:rPr>
          <w:color w:val="auto"/>
          <w:u w:val="single"/>
        </w:rPr>
        <w:t xml:space="preserve"> and more expansive state recognition of</w:t>
      </w:r>
      <w:r w:rsidR="003672E8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unborn children as persons did not exist when Planned Parenthood v. Casey (1992) and</w:t>
      </w:r>
      <w:r w:rsidR="003672E8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Roe v. Wade (1973) established abortion related precedents;</w:t>
      </w:r>
      <w:r w:rsidR="003672E8" w:rsidRPr="006B2724">
        <w:rPr>
          <w:color w:val="auto"/>
          <w:u w:val="single"/>
        </w:rPr>
        <w:t xml:space="preserve"> </w:t>
      </w:r>
    </w:p>
    <w:p w14:paraId="6E4A7833" w14:textId="47E20C45" w:rsidR="00F974B6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 xml:space="preserve">(4) The State of </w:t>
      </w:r>
      <w:r w:rsidR="00BD3F12" w:rsidRPr="006B2724">
        <w:rPr>
          <w:color w:val="auto"/>
          <w:u w:val="single"/>
        </w:rPr>
        <w:t>West Virginia</w:t>
      </w:r>
      <w:r w:rsidRPr="006B2724">
        <w:rPr>
          <w:color w:val="auto"/>
          <w:u w:val="single"/>
        </w:rPr>
        <w:t>, applying reasoned judgment to the full body of modern medical</w:t>
      </w:r>
      <w:r w:rsidR="00B36E65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science, recognizes the benefits of providing full legal recognition to an unborn child</w:t>
      </w:r>
      <w:r w:rsidR="00B36E65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above the minimum requirements of federal law;</w:t>
      </w:r>
    </w:p>
    <w:p w14:paraId="45102A49" w14:textId="4A2873F7" w:rsidR="00F974B6" w:rsidRPr="006B2724" w:rsidRDefault="003D732B" w:rsidP="001B3E49">
      <w:pPr>
        <w:pStyle w:val="SectionBody"/>
        <w:rPr>
          <w:color w:val="auto"/>
          <w:u w:val="single"/>
        </w:rPr>
      </w:pPr>
      <w:bookmarkStart w:id="0" w:name="_Hlk63338850"/>
      <w:r w:rsidRPr="006B2724">
        <w:rPr>
          <w:color w:val="auto"/>
          <w:u w:val="single"/>
        </w:rPr>
        <w:t xml:space="preserve">(5)  </w:t>
      </w:r>
      <w:bookmarkStart w:id="1" w:name="_Hlk62055578"/>
      <w:r w:rsidRPr="006B2724">
        <w:rPr>
          <w:color w:val="auto"/>
          <w:u w:val="single"/>
        </w:rPr>
        <w:t xml:space="preserve">Article </w:t>
      </w:r>
      <w:r w:rsidR="00BD3F12" w:rsidRPr="006B2724">
        <w:rPr>
          <w:color w:val="auto"/>
          <w:u w:val="single"/>
        </w:rPr>
        <w:t>II</w:t>
      </w:r>
      <w:r w:rsidRPr="006B2724">
        <w:rPr>
          <w:color w:val="auto"/>
          <w:u w:val="single"/>
        </w:rPr>
        <w:t xml:space="preserve">I, Section </w:t>
      </w:r>
      <w:r w:rsidR="00BD3F12" w:rsidRPr="006B2724">
        <w:rPr>
          <w:color w:val="auto"/>
          <w:u w:val="single"/>
        </w:rPr>
        <w:t>1</w:t>
      </w:r>
      <w:r w:rsidRPr="006B2724">
        <w:rPr>
          <w:color w:val="auto"/>
          <w:u w:val="single"/>
        </w:rPr>
        <w:t xml:space="preserve"> of the </w:t>
      </w:r>
      <w:r w:rsidR="00BD3F12" w:rsidRPr="006B2724">
        <w:rPr>
          <w:color w:val="auto"/>
          <w:u w:val="single"/>
        </w:rPr>
        <w:t xml:space="preserve">West Virginia </w:t>
      </w:r>
      <w:r w:rsidR="00DD44EA" w:rsidRPr="006B2724">
        <w:rPr>
          <w:color w:val="auto"/>
          <w:u w:val="single"/>
        </w:rPr>
        <w:t xml:space="preserve">Constitution </w:t>
      </w:r>
      <w:r w:rsidR="00BD3F12" w:rsidRPr="006B2724">
        <w:rPr>
          <w:color w:val="auto"/>
          <w:u w:val="single"/>
        </w:rPr>
        <w:t>states that</w:t>
      </w:r>
      <w:bookmarkEnd w:id="1"/>
      <w:r w:rsidR="00BD3F12" w:rsidRPr="006B2724">
        <w:rPr>
          <w:color w:val="auto"/>
          <w:u w:val="single"/>
        </w:rPr>
        <w:t xml:space="preserve"> </w:t>
      </w:r>
      <w:r w:rsidR="00343354" w:rsidRPr="006B2724">
        <w:rPr>
          <w:color w:val="auto"/>
          <w:u w:val="single"/>
        </w:rPr>
        <w:t>“</w:t>
      </w:r>
      <w:r w:rsidR="00BD3F12" w:rsidRPr="006B2724">
        <w:rPr>
          <w:color w:val="auto"/>
          <w:u w:val="single"/>
        </w:rPr>
        <w:t xml:space="preserve">All men are, by </w:t>
      </w:r>
      <w:r w:rsidR="00BD3F12" w:rsidRPr="006B2724">
        <w:rPr>
          <w:color w:val="auto"/>
          <w:u w:val="single"/>
        </w:rPr>
        <w:lastRenderedPageBreak/>
        <w:t>nature, equally free and independent, and have certain inherent rights, of which, when they enter into a state of society, they cannot, by any compact, deprive or divest their posterity, namely</w:t>
      </w:r>
      <w:r w:rsidR="00343354" w:rsidRPr="006B2724">
        <w:rPr>
          <w:color w:val="auto"/>
          <w:u w:val="single"/>
        </w:rPr>
        <w:t xml:space="preserve"> </w:t>
      </w:r>
      <w:r w:rsidR="00BD3F12" w:rsidRPr="006B2724">
        <w:rPr>
          <w:color w:val="auto"/>
          <w:u w:val="single"/>
        </w:rPr>
        <w:t>The enjoyment of life and liberty, with the means of acquiring and possessing property, and of pursuing and obtaining happiness and safety</w:t>
      </w:r>
      <w:r w:rsidR="00343354" w:rsidRPr="006B2724">
        <w:rPr>
          <w:color w:val="auto"/>
          <w:u w:val="single"/>
        </w:rPr>
        <w:t>”</w:t>
      </w:r>
      <w:r w:rsidR="00BD3F12" w:rsidRPr="006B2724">
        <w:rPr>
          <w:color w:val="auto"/>
          <w:u w:val="single"/>
        </w:rPr>
        <w:t>.</w:t>
      </w:r>
      <w:r w:rsidR="00343354" w:rsidRPr="006B2724">
        <w:rPr>
          <w:color w:val="auto"/>
          <w:u w:val="single"/>
        </w:rPr>
        <w:t xml:space="preserve">  And, Article III, Section 1 of </w:t>
      </w:r>
      <w:r w:rsidR="00B11420" w:rsidRPr="006B2724">
        <w:rPr>
          <w:color w:val="auto"/>
          <w:u w:val="single"/>
        </w:rPr>
        <w:t xml:space="preserve">the </w:t>
      </w:r>
      <w:r w:rsidR="00343354" w:rsidRPr="006B2724">
        <w:rPr>
          <w:color w:val="auto"/>
          <w:u w:val="single"/>
        </w:rPr>
        <w:t xml:space="preserve">West Virginia </w:t>
      </w:r>
      <w:r w:rsidR="00F730D0" w:rsidRPr="006B2724">
        <w:rPr>
          <w:color w:val="auto"/>
          <w:u w:val="single"/>
        </w:rPr>
        <w:t xml:space="preserve">Constitution </w:t>
      </w:r>
      <w:r w:rsidR="00343354" w:rsidRPr="006B2724">
        <w:rPr>
          <w:color w:val="auto"/>
          <w:u w:val="single"/>
        </w:rPr>
        <w:t xml:space="preserve">states that </w:t>
      </w:r>
      <w:r w:rsidR="00B36E65" w:rsidRPr="006B2724">
        <w:rPr>
          <w:color w:val="auto"/>
          <w:u w:val="single"/>
        </w:rPr>
        <w:t>“</w:t>
      </w:r>
      <w:r w:rsidR="00343354" w:rsidRPr="006B2724">
        <w:rPr>
          <w:color w:val="auto"/>
          <w:u w:val="single"/>
        </w:rPr>
        <w:t>No person shall be deprived of life, liberty, or property, without due process of law, and the judgment of his peers”</w:t>
      </w:r>
      <w:r w:rsidR="00BA17E3" w:rsidRPr="006B2724">
        <w:rPr>
          <w:color w:val="auto"/>
          <w:u w:val="single"/>
        </w:rPr>
        <w:t>; and</w:t>
      </w:r>
    </w:p>
    <w:bookmarkEnd w:id="0"/>
    <w:p w14:paraId="560D9D96" w14:textId="36CA4533" w:rsidR="003D732B" w:rsidRPr="006B2724" w:rsidRDefault="003D732B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 xml:space="preserve">(6) It shall be the policy of the State of </w:t>
      </w:r>
      <w:r w:rsidR="00AD5FF5" w:rsidRPr="006B2724">
        <w:rPr>
          <w:color w:val="auto"/>
          <w:u w:val="single"/>
        </w:rPr>
        <w:t>West Virginia</w:t>
      </w:r>
      <w:r w:rsidRPr="006B2724">
        <w:rPr>
          <w:color w:val="auto"/>
          <w:u w:val="single"/>
        </w:rPr>
        <w:t xml:space="preserve"> to recognize unborn children as natural</w:t>
      </w:r>
      <w:r w:rsidR="00F974B6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persons</w:t>
      </w:r>
      <w:r w:rsidR="00AD5FF5" w:rsidRPr="006B2724">
        <w:rPr>
          <w:color w:val="auto"/>
          <w:u w:val="single"/>
        </w:rPr>
        <w:t>.</w:t>
      </w:r>
    </w:p>
    <w:p w14:paraId="4340EAD8" w14:textId="14569C50" w:rsidR="001C2778" w:rsidRPr="006B2724" w:rsidRDefault="009A2C59" w:rsidP="001C2778">
      <w:pPr>
        <w:pStyle w:val="SectionBody"/>
        <w:rPr>
          <w:b/>
          <w:bCs/>
          <w:i/>
          <w:iCs/>
          <w:color w:val="auto"/>
          <w:u w:val="single"/>
        </w:rPr>
      </w:pPr>
      <w:r w:rsidRPr="006B2724">
        <w:rPr>
          <w:color w:val="auto"/>
          <w:u w:val="single"/>
        </w:rPr>
        <w:t xml:space="preserve">(7) The provisions of this article are to be considered together with </w:t>
      </w:r>
      <w:r w:rsidR="00256F9D" w:rsidRPr="006B2724">
        <w:rPr>
          <w:color w:val="auto"/>
          <w:u w:val="single"/>
        </w:rPr>
        <w:t xml:space="preserve">and in addition to </w:t>
      </w:r>
      <w:r w:rsidRPr="006B2724">
        <w:rPr>
          <w:color w:val="auto"/>
          <w:u w:val="single"/>
        </w:rPr>
        <w:t xml:space="preserve">the provisions of §16-2I-1 </w:t>
      </w:r>
      <w:bookmarkStart w:id="2" w:name="_Hlk62058000"/>
      <w:r w:rsidRPr="006B2724">
        <w:rPr>
          <w:i/>
          <w:iCs/>
          <w:color w:val="auto"/>
          <w:u w:val="single"/>
        </w:rPr>
        <w:t>et seq.</w:t>
      </w:r>
      <w:r w:rsidRPr="006B2724">
        <w:rPr>
          <w:color w:val="auto"/>
          <w:u w:val="single"/>
        </w:rPr>
        <w:t xml:space="preserve"> of this code</w:t>
      </w:r>
      <w:bookmarkEnd w:id="2"/>
      <w:r w:rsidRPr="006B2724">
        <w:rPr>
          <w:color w:val="auto"/>
          <w:u w:val="single"/>
        </w:rPr>
        <w:t xml:space="preserve"> (Unborn Child Protection from Dismemberment Abortion Act.),</w:t>
      </w:r>
      <w:r w:rsidRPr="006B2724">
        <w:rPr>
          <w:b/>
          <w:bCs/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§16-2M-1</w:t>
      </w:r>
      <w:r w:rsidRPr="006B2724">
        <w:rPr>
          <w:b/>
          <w:bCs/>
          <w:color w:val="auto"/>
          <w:u w:val="single"/>
        </w:rPr>
        <w:t xml:space="preserve"> </w:t>
      </w:r>
      <w:r w:rsidRPr="006B2724">
        <w:rPr>
          <w:i/>
          <w:iCs/>
          <w:color w:val="auto"/>
          <w:u w:val="single"/>
        </w:rPr>
        <w:t>et seq.</w:t>
      </w:r>
      <w:r w:rsidRPr="006B2724">
        <w:rPr>
          <w:color w:val="auto"/>
          <w:u w:val="single"/>
        </w:rPr>
        <w:t xml:space="preserve"> of this code (The Pain-Capable Unborn Child Protection Act),</w:t>
      </w:r>
      <w:r w:rsidR="001C2778" w:rsidRPr="006B2724">
        <w:rPr>
          <w:color w:val="auto"/>
          <w:u w:val="single"/>
        </w:rPr>
        <w:t xml:space="preserve"> and </w:t>
      </w:r>
      <w:r w:rsidRPr="006B2724">
        <w:rPr>
          <w:color w:val="auto"/>
          <w:u w:val="single"/>
        </w:rPr>
        <w:t xml:space="preserve">§16-2O-1 </w:t>
      </w:r>
      <w:r w:rsidRPr="006B2724">
        <w:rPr>
          <w:i/>
          <w:iCs/>
          <w:color w:val="auto"/>
          <w:u w:val="single"/>
        </w:rPr>
        <w:t>et seq.</w:t>
      </w:r>
      <w:r w:rsidRPr="006B2724">
        <w:rPr>
          <w:color w:val="auto"/>
          <w:u w:val="single"/>
        </w:rPr>
        <w:t xml:space="preserve"> of this code</w:t>
      </w:r>
      <w:r w:rsidR="001C2778" w:rsidRPr="006B2724">
        <w:rPr>
          <w:color w:val="auto"/>
          <w:u w:val="single"/>
        </w:rPr>
        <w:t xml:space="preserve"> (Unborn Child Protection from Dismemberment Abortion Act)</w:t>
      </w:r>
      <w:r w:rsidR="001C2778" w:rsidRPr="006B2724">
        <w:rPr>
          <w:b/>
          <w:bCs/>
          <w:i/>
          <w:iCs/>
          <w:color w:val="auto"/>
          <w:u w:val="single"/>
        </w:rPr>
        <w:t>.</w:t>
      </w:r>
    </w:p>
    <w:p w14:paraId="61C51AFD" w14:textId="77777777" w:rsidR="00120B97" w:rsidRPr="006B2724" w:rsidRDefault="001305CF" w:rsidP="007528D6">
      <w:pPr>
        <w:pStyle w:val="SectionHeading"/>
        <w:rPr>
          <w:color w:val="auto"/>
          <w:u w:val="single"/>
        </w:rPr>
        <w:sectPr w:rsidR="00120B97" w:rsidRPr="006B2724" w:rsidSect="005D186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B2724">
        <w:rPr>
          <w:color w:val="auto"/>
          <w:u w:val="single"/>
        </w:rPr>
        <w:t xml:space="preserve">§16-63-2.  </w:t>
      </w:r>
      <w:r w:rsidR="00BA17E3" w:rsidRPr="006B2724">
        <w:rPr>
          <w:color w:val="auto"/>
          <w:u w:val="single"/>
        </w:rPr>
        <w:t>Definitions.</w:t>
      </w:r>
    </w:p>
    <w:p w14:paraId="109828EB" w14:textId="4C184072" w:rsidR="00863A28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(a) There are two classes of persons: natural and artificial.</w:t>
      </w:r>
    </w:p>
    <w:p w14:paraId="65B7B28E" w14:textId="6DCE1202" w:rsidR="00863A28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</w:t>
      </w:r>
      <w:r w:rsidR="007528D6" w:rsidRPr="006B2724">
        <w:rPr>
          <w:color w:val="auto"/>
          <w:u w:val="single"/>
        </w:rPr>
        <w:t>1</w:t>
      </w:r>
      <w:r w:rsidRPr="006B2724">
        <w:rPr>
          <w:color w:val="auto"/>
          <w:u w:val="single"/>
        </w:rPr>
        <w:t>)</w:t>
      </w:r>
      <w:r w:rsidR="005A6C17" w:rsidRPr="006B2724">
        <w:rPr>
          <w:color w:val="auto"/>
          <w:u w:val="single"/>
        </w:rPr>
        <w:t xml:space="preserve"> “</w:t>
      </w:r>
      <w:r w:rsidRPr="006B2724">
        <w:rPr>
          <w:color w:val="auto"/>
          <w:u w:val="single"/>
        </w:rPr>
        <w:t>Natural person</w:t>
      </w:r>
      <w:r w:rsidR="005A6C17" w:rsidRPr="006B2724">
        <w:rPr>
          <w:color w:val="auto"/>
          <w:u w:val="single"/>
        </w:rPr>
        <w:t>”</w:t>
      </w:r>
      <w:r w:rsidRPr="006B2724">
        <w:rPr>
          <w:color w:val="auto"/>
          <w:u w:val="single"/>
        </w:rPr>
        <w:t xml:space="preserve"> means any human being including an unborn child.</w:t>
      </w:r>
    </w:p>
    <w:p w14:paraId="5A7E2C49" w14:textId="15553BDC" w:rsidR="00A608CA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</w:t>
      </w:r>
      <w:r w:rsidR="007528D6" w:rsidRPr="006B2724">
        <w:rPr>
          <w:color w:val="auto"/>
          <w:u w:val="single"/>
        </w:rPr>
        <w:t>2</w:t>
      </w:r>
      <w:r w:rsidRPr="006B2724">
        <w:rPr>
          <w:color w:val="auto"/>
          <w:u w:val="single"/>
        </w:rPr>
        <w:t>)  Corporations are artificial persons. They are creatures of the law and, except insofar</w:t>
      </w:r>
      <w:r w:rsidR="00B36E65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as the law forbids it, they are subject to be changed, modified, or destroyed at the will of</w:t>
      </w:r>
      <w:r w:rsidR="00B36E65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their creator.</w:t>
      </w:r>
    </w:p>
    <w:p w14:paraId="5F756424" w14:textId="545C8329" w:rsidR="00A608CA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</w:t>
      </w:r>
      <w:r w:rsidR="007528D6" w:rsidRPr="006B2724">
        <w:rPr>
          <w:color w:val="auto"/>
          <w:u w:val="single"/>
        </w:rPr>
        <w:t>b</w:t>
      </w:r>
      <w:r w:rsidRPr="006B2724">
        <w:rPr>
          <w:color w:val="auto"/>
          <w:u w:val="single"/>
        </w:rPr>
        <w:t>) Unless otherwise provided by law, any natural person, including an unborn child with</w:t>
      </w:r>
      <w:r w:rsidR="007528D6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a detectable human heartbeat, shall be included in population based determinations.</w:t>
      </w:r>
    </w:p>
    <w:p w14:paraId="2760F758" w14:textId="5F3821C5" w:rsidR="00A608CA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>(</w:t>
      </w:r>
      <w:r w:rsidR="007528D6" w:rsidRPr="006B2724">
        <w:rPr>
          <w:color w:val="auto"/>
          <w:u w:val="single"/>
        </w:rPr>
        <w:t>c</w:t>
      </w:r>
      <w:r w:rsidRPr="006B2724">
        <w:rPr>
          <w:color w:val="auto"/>
          <w:u w:val="single"/>
        </w:rPr>
        <w:t xml:space="preserve">) As used in this </w:t>
      </w:r>
      <w:r w:rsidR="007528D6" w:rsidRPr="006B2724">
        <w:rPr>
          <w:color w:val="auto"/>
          <w:u w:val="single"/>
        </w:rPr>
        <w:t>article</w:t>
      </w:r>
      <w:r w:rsidRPr="006B2724">
        <w:rPr>
          <w:color w:val="auto"/>
          <w:u w:val="single"/>
        </w:rPr>
        <w:t>, the term:</w:t>
      </w:r>
    </w:p>
    <w:p w14:paraId="0BD44B49" w14:textId="0AF52C06" w:rsidR="00A608CA" w:rsidRPr="006B2724" w:rsidRDefault="009266C4" w:rsidP="001B3E49">
      <w:pPr>
        <w:pStyle w:val="SectionBody"/>
        <w:rPr>
          <w:color w:val="auto"/>
          <w:u w:val="single"/>
        </w:rPr>
      </w:pPr>
      <w:r w:rsidRPr="006B2724">
        <w:rPr>
          <w:color w:val="auto"/>
          <w:u w:val="single"/>
        </w:rPr>
        <w:t xml:space="preserve">(1) </w:t>
      </w:r>
      <w:r w:rsidR="005A6C17" w:rsidRPr="006B2724">
        <w:rPr>
          <w:color w:val="auto"/>
          <w:u w:val="single"/>
        </w:rPr>
        <w:t>“</w:t>
      </w:r>
      <w:r w:rsidRPr="006B2724">
        <w:rPr>
          <w:color w:val="auto"/>
          <w:u w:val="single"/>
        </w:rPr>
        <w:t>Detectable human heartbeat</w:t>
      </w:r>
      <w:r w:rsidR="005A6C17" w:rsidRPr="006B2724">
        <w:rPr>
          <w:color w:val="auto"/>
          <w:u w:val="single"/>
        </w:rPr>
        <w:t>”</w:t>
      </w:r>
      <w:r w:rsidRPr="006B2724">
        <w:rPr>
          <w:color w:val="auto"/>
          <w:u w:val="single"/>
        </w:rPr>
        <w:t xml:space="preserve"> means embryonic or fetal cardiac activity or the steady</w:t>
      </w:r>
      <w:r w:rsidR="00A608CA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and repetitive rhythmic contraction of the heart within the gestational sac.</w:t>
      </w:r>
    </w:p>
    <w:p w14:paraId="173FBBE7" w14:textId="1DC07A94" w:rsidR="009266C4" w:rsidRPr="006B2724" w:rsidRDefault="009266C4" w:rsidP="001B3E49">
      <w:pPr>
        <w:pStyle w:val="SectionBody"/>
        <w:rPr>
          <w:color w:val="auto"/>
        </w:rPr>
      </w:pPr>
      <w:r w:rsidRPr="006B2724">
        <w:rPr>
          <w:color w:val="auto"/>
          <w:u w:val="single"/>
        </w:rPr>
        <w:t xml:space="preserve">(2) </w:t>
      </w:r>
      <w:r w:rsidR="005A6C17" w:rsidRPr="006B2724">
        <w:rPr>
          <w:color w:val="auto"/>
          <w:u w:val="single"/>
        </w:rPr>
        <w:t>“</w:t>
      </w:r>
      <w:r w:rsidRPr="006B2724">
        <w:rPr>
          <w:color w:val="auto"/>
          <w:u w:val="single"/>
        </w:rPr>
        <w:t>Unborn child</w:t>
      </w:r>
      <w:r w:rsidR="005A6C17" w:rsidRPr="006B2724">
        <w:rPr>
          <w:color w:val="auto"/>
          <w:u w:val="single"/>
        </w:rPr>
        <w:t>”</w:t>
      </w:r>
      <w:r w:rsidRPr="006B2724">
        <w:rPr>
          <w:color w:val="auto"/>
          <w:u w:val="single"/>
        </w:rPr>
        <w:t xml:space="preserve"> means a member of the species Homo sapiens at any stage of</w:t>
      </w:r>
      <w:r w:rsidR="00A608CA" w:rsidRPr="006B2724">
        <w:rPr>
          <w:color w:val="auto"/>
          <w:u w:val="single"/>
        </w:rPr>
        <w:t xml:space="preserve"> </w:t>
      </w:r>
      <w:r w:rsidRPr="006B2724">
        <w:rPr>
          <w:color w:val="auto"/>
          <w:u w:val="single"/>
        </w:rPr>
        <w:t>development who is carried in the womb.</w:t>
      </w:r>
    </w:p>
    <w:p w14:paraId="49C38D13" w14:textId="77777777" w:rsidR="00863A28" w:rsidRPr="006B2724" w:rsidRDefault="00863A28" w:rsidP="001B3E49">
      <w:pPr>
        <w:pStyle w:val="SectionBody"/>
        <w:rPr>
          <w:color w:val="auto"/>
        </w:rPr>
      </w:pPr>
    </w:p>
    <w:p w14:paraId="16F321E3" w14:textId="48C51E49" w:rsidR="006865E9" w:rsidRPr="006B2724" w:rsidRDefault="00CF1DCA" w:rsidP="00CC1F3B">
      <w:pPr>
        <w:pStyle w:val="Note"/>
        <w:rPr>
          <w:color w:val="auto"/>
        </w:rPr>
      </w:pPr>
      <w:r w:rsidRPr="006B2724">
        <w:rPr>
          <w:color w:val="auto"/>
        </w:rPr>
        <w:lastRenderedPageBreak/>
        <w:t>NOTE: The</w:t>
      </w:r>
      <w:r w:rsidR="006865E9" w:rsidRPr="006B2724">
        <w:rPr>
          <w:color w:val="auto"/>
        </w:rPr>
        <w:t xml:space="preserve"> purpose of this bill is to </w:t>
      </w:r>
      <w:r w:rsidR="00963ECA" w:rsidRPr="006B2724">
        <w:rPr>
          <w:color w:val="auto"/>
        </w:rPr>
        <w:t xml:space="preserve">create the Living Infants Fairness and Equality Act, </w:t>
      </w:r>
      <w:r w:rsidR="00DD44EA" w:rsidRPr="006B2724">
        <w:rPr>
          <w:color w:val="auto"/>
        </w:rPr>
        <w:t>recognizing unborn children as natural persons entitled to all safeguards granted to all living person</w:t>
      </w:r>
      <w:r w:rsidR="00B11420" w:rsidRPr="006B2724">
        <w:rPr>
          <w:color w:val="auto"/>
        </w:rPr>
        <w:t>s</w:t>
      </w:r>
      <w:r w:rsidR="00DD44EA" w:rsidRPr="006B2724">
        <w:rPr>
          <w:color w:val="auto"/>
        </w:rPr>
        <w:t xml:space="preserve"> in West Virginia under the Bill of Rights under the Constitution of </w:t>
      </w:r>
      <w:r w:rsidR="00B11420" w:rsidRPr="006B2724">
        <w:rPr>
          <w:color w:val="auto"/>
        </w:rPr>
        <w:t xml:space="preserve">the </w:t>
      </w:r>
      <w:r w:rsidR="00DD44EA" w:rsidRPr="006B2724">
        <w:rPr>
          <w:color w:val="auto"/>
        </w:rPr>
        <w:t>United States and the West Virginia Constitution.</w:t>
      </w:r>
    </w:p>
    <w:p w14:paraId="0867B086" w14:textId="77777777" w:rsidR="006865E9" w:rsidRPr="006B2724" w:rsidRDefault="00AE48A0" w:rsidP="00CC1F3B">
      <w:pPr>
        <w:pStyle w:val="Note"/>
        <w:rPr>
          <w:color w:val="auto"/>
        </w:rPr>
      </w:pPr>
      <w:r w:rsidRPr="006B27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B2724" w:rsidSect="005D186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9FB6" w14:textId="77777777" w:rsidR="00B0399D" w:rsidRPr="00B844FE" w:rsidRDefault="00B0399D" w:rsidP="00B844FE">
      <w:r>
        <w:separator/>
      </w:r>
    </w:p>
  </w:endnote>
  <w:endnote w:type="continuationSeparator" w:id="0">
    <w:p w14:paraId="31D1592A" w14:textId="77777777" w:rsidR="00B0399D" w:rsidRPr="00B844FE" w:rsidRDefault="00B039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8ADCD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7DB5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3FBCB" w14:textId="6B28799A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CAE0" w14:textId="77777777" w:rsidR="00B0399D" w:rsidRPr="00B844FE" w:rsidRDefault="00B0399D" w:rsidP="00B844FE">
      <w:r>
        <w:separator/>
      </w:r>
    </w:p>
  </w:footnote>
  <w:footnote w:type="continuationSeparator" w:id="0">
    <w:p w14:paraId="2D8136FF" w14:textId="77777777" w:rsidR="00B0399D" w:rsidRPr="00B844FE" w:rsidRDefault="00B039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2FEC" w14:textId="3199849D" w:rsidR="002A0269" w:rsidRPr="00B844FE" w:rsidRDefault="00124B1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49D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49D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0F0B" w14:textId="762249D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776A19">
      <w:t>SB</w:t>
    </w:r>
    <w:r w:rsidR="005849D7">
      <w:t xml:space="preserve"> 251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6D49" w:rsidRPr="00C46D49">
          <w:rPr>
            <w:color w:val="auto"/>
          </w:rPr>
          <w:t>2021R1670</w:t>
        </w:r>
      </w:sdtContent>
    </w:sdt>
  </w:p>
  <w:p w14:paraId="7A381932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65EB"/>
    <w:multiLevelType w:val="hybridMultilevel"/>
    <w:tmpl w:val="8D68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jcyM7S0sDAxtTBV0lEKTi0uzszPAykwqgUANtbTKi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20B97"/>
    <w:rsid w:val="00124B19"/>
    <w:rsid w:val="001305CF"/>
    <w:rsid w:val="0015112E"/>
    <w:rsid w:val="001552E7"/>
    <w:rsid w:val="001566B4"/>
    <w:rsid w:val="001A66B7"/>
    <w:rsid w:val="001B3E49"/>
    <w:rsid w:val="001B5F62"/>
    <w:rsid w:val="001C2778"/>
    <w:rsid w:val="001C279E"/>
    <w:rsid w:val="001D459E"/>
    <w:rsid w:val="00256F9D"/>
    <w:rsid w:val="0027011C"/>
    <w:rsid w:val="00274200"/>
    <w:rsid w:val="00275740"/>
    <w:rsid w:val="002A0269"/>
    <w:rsid w:val="00303684"/>
    <w:rsid w:val="003143F5"/>
    <w:rsid w:val="00314854"/>
    <w:rsid w:val="00343354"/>
    <w:rsid w:val="003672E8"/>
    <w:rsid w:val="00394191"/>
    <w:rsid w:val="003C51CD"/>
    <w:rsid w:val="003D732B"/>
    <w:rsid w:val="00414FAC"/>
    <w:rsid w:val="004368E0"/>
    <w:rsid w:val="004C13DD"/>
    <w:rsid w:val="004D36C4"/>
    <w:rsid w:val="004E3441"/>
    <w:rsid w:val="00500579"/>
    <w:rsid w:val="0055784F"/>
    <w:rsid w:val="005849D7"/>
    <w:rsid w:val="005A3DAE"/>
    <w:rsid w:val="005A5366"/>
    <w:rsid w:val="005A6C17"/>
    <w:rsid w:val="005D186B"/>
    <w:rsid w:val="006369EB"/>
    <w:rsid w:val="00637E73"/>
    <w:rsid w:val="006865E9"/>
    <w:rsid w:val="00691F3E"/>
    <w:rsid w:val="00694BFB"/>
    <w:rsid w:val="006A106B"/>
    <w:rsid w:val="006B2724"/>
    <w:rsid w:val="006C523D"/>
    <w:rsid w:val="006D4036"/>
    <w:rsid w:val="006F1AAD"/>
    <w:rsid w:val="007528D6"/>
    <w:rsid w:val="00776A19"/>
    <w:rsid w:val="007A5259"/>
    <w:rsid w:val="007A6106"/>
    <w:rsid w:val="007A7081"/>
    <w:rsid w:val="007F1CF5"/>
    <w:rsid w:val="00834EDE"/>
    <w:rsid w:val="00863A28"/>
    <w:rsid w:val="008736AA"/>
    <w:rsid w:val="0089776B"/>
    <w:rsid w:val="008D275D"/>
    <w:rsid w:val="009266C4"/>
    <w:rsid w:val="009513A3"/>
    <w:rsid w:val="00963ECA"/>
    <w:rsid w:val="00975E7D"/>
    <w:rsid w:val="00980327"/>
    <w:rsid w:val="00986478"/>
    <w:rsid w:val="009A2C59"/>
    <w:rsid w:val="009A65BC"/>
    <w:rsid w:val="009B5557"/>
    <w:rsid w:val="009F1067"/>
    <w:rsid w:val="00A31E01"/>
    <w:rsid w:val="00A527AD"/>
    <w:rsid w:val="00A608CA"/>
    <w:rsid w:val="00A718CF"/>
    <w:rsid w:val="00AD5FF5"/>
    <w:rsid w:val="00AE48A0"/>
    <w:rsid w:val="00AE61BE"/>
    <w:rsid w:val="00B0399D"/>
    <w:rsid w:val="00B11420"/>
    <w:rsid w:val="00B16F25"/>
    <w:rsid w:val="00B24422"/>
    <w:rsid w:val="00B36E65"/>
    <w:rsid w:val="00B66B81"/>
    <w:rsid w:val="00B80C20"/>
    <w:rsid w:val="00B844FE"/>
    <w:rsid w:val="00B86B4F"/>
    <w:rsid w:val="00BA17E3"/>
    <w:rsid w:val="00BA1F84"/>
    <w:rsid w:val="00BC562B"/>
    <w:rsid w:val="00BD3F12"/>
    <w:rsid w:val="00C33014"/>
    <w:rsid w:val="00C33434"/>
    <w:rsid w:val="00C34869"/>
    <w:rsid w:val="00C42EB6"/>
    <w:rsid w:val="00C46D49"/>
    <w:rsid w:val="00C62E78"/>
    <w:rsid w:val="00C85096"/>
    <w:rsid w:val="00CB1ADC"/>
    <w:rsid w:val="00CB20EF"/>
    <w:rsid w:val="00CC1F3B"/>
    <w:rsid w:val="00CD12CB"/>
    <w:rsid w:val="00CD36CF"/>
    <w:rsid w:val="00CE2247"/>
    <w:rsid w:val="00CF1DCA"/>
    <w:rsid w:val="00D315E3"/>
    <w:rsid w:val="00D579FC"/>
    <w:rsid w:val="00D81C16"/>
    <w:rsid w:val="00D873FD"/>
    <w:rsid w:val="00DD44EA"/>
    <w:rsid w:val="00DE526B"/>
    <w:rsid w:val="00DF199D"/>
    <w:rsid w:val="00E01542"/>
    <w:rsid w:val="00E365F1"/>
    <w:rsid w:val="00E366FC"/>
    <w:rsid w:val="00E62F48"/>
    <w:rsid w:val="00E831B3"/>
    <w:rsid w:val="00E95FBC"/>
    <w:rsid w:val="00EC3110"/>
    <w:rsid w:val="00EE70CB"/>
    <w:rsid w:val="00F41CA2"/>
    <w:rsid w:val="00F443C0"/>
    <w:rsid w:val="00F62EFB"/>
    <w:rsid w:val="00F730D0"/>
    <w:rsid w:val="00F939A4"/>
    <w:rsid w:val="00F974B6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F6526B"/>
  <w15:chartTrackingRefBased/>
  <w15:docId w15:val="{8EF46AC9-9FD2-4324-9B5F-C852D3F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54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4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9494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1252D6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1252D6" w:rsidP="001252D6">
          <w:pPr>
            <w:pStyle w:val="7CD44D7481684EFBB2169CAE07E0AB861"/>
          </w:pPr>
          <w:r w:rsidRPr="006B2724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61"/>
    <w:rsid w:val="00075561"/>
    <w:rsid w:val="001252D6"/>
    <w:rsid w:val="005558C1"/>
    <w:rsid w:val="00791900"/>
    <w:rsid w:val="00D15610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1252D6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1252D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43B8-961C-4436-98E4-C23ADEAA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14</cp:revision>
  <dcterms:created xsi:type="dcterms:W3CDTF">2021-01-20T23:19:00Z</dcterms:created>
  <dcterms:modified xsi:type="dcterms:W3CDTF">2021-02-12T21:05:00Z</dcterms:modified>
</cp:coreProperties>
</file>